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65215FEE" w:rsidR="008F4AEA" w:rsidRPr="007213E4" w:rsidRDefault="00DE3280" w:rsidP="007213E4">
          <w:pPr>
            <w:pStyle w:val="PNTextzkladn"/>
            <w:rPr>
              <w:rStyle w:val="PNNzevakce"/>
            </w:rPr>
          </w:pPr>
          <w:r w:rsidRPr="00DE3280">
            <w:rPr>
              <w:rStyle w:val="PNNzevakce"/>
            </w:rPr>
            <w:t>„Prostá rekonstrukce trati v úseku Nové Hamry – Pernink</w:t>
          </w:r>
          <w:r>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1919CD78" w14:textId="77777777" w:rsidR="00DE3280" w:rsidRPr="00DE3280" w:rsidRDefault="00DE3280" w:rsidP="00DE3280">
      <w:pPr>
        <w:pStyle w:val="PNTextbezodsazmezer"/>
        <w:rPr>
          <w:b/>
          <w:bCs/>
        </w:rPr>
      </w:pPr>
      <w:r w:rsidRPr="00DE3280">
        <w:rPr>
          <w:b/>
          <w:bCs/>
        </w:rPr>
        <w:t>Ing. Jan Kazda</w:t>
      </w:r>
    </w:p>
    <w:p w14:paraId="0DEC4645" w14:textId="77777777" w:rsidR="00DE3280" w:rsidRDefault="00DE3280" w:rsidP="00DE3280">
      <w:pPr>
        <w:pStyle w:val="PNTextbezodsazmezer"/>
      </w:pPr>
      <w:r>
        <w:t>Správa železnic, státní organizace</w:t>
      </w:r>
    </w:p>
    <w:p w14:paraId="3C507818" w14:textId="77777777" w:rsidR="00DE3280" w:rsidRDefault="00DE3280" w:rsidP="00DE3280">
      <w:pPr>
        <w:pStyle w:val="PNTextbezodsazmezer"/>
      </w:pPr>
      <w:r>
        <w:t>Oblastní ředitelství Ústí nad Labem</w:t>
      </w:r>
    </w:p>
    <w:p w14:paraId="761BFEF1" w14:textId="77777777" w:rsidR="00DE3280" w:rsidRDefault="00DE3280" w:rsidP="00DE3280">
      <w:pPr>
        <w:pStyle w:val="PNTextbezodsazmezer"/>
      </w:pPr>
      <w:r>
        <w:t>Úsek náměstka pro provoz infrastruktury</w:t>
      </w:r>
    </w:p>
    <w:p w14:paraId="2B1055AB" w14:textId="77777777" w:rsidR="00DE3280" w:rsidRDefault="00DE3280" w:rsidP="00DE3280">
      <w:pPr>
        <w:pStyle w:val="PNTextbezodsazmezer"/>
      </w:pPr>
      <w:r>
        <w:t>Odbor provozu infrastruktury</w:t>
      </w:r>
    </w:p>
    <w:p w14:paraId="2CB34D2D" w14:textId="77777777" w:rsidR="00DE3280" w:rsidRDefault="00DE3280" w:rsidP="00DE3280">
      <w:pPr>
        <w:pStyle w:val="PNTextbezodsazmezer"/>
      </w:pPr>
      <w:r>
        <w:t>Železničářská 1386/31, 400 03 Ústí nad Labem</w:t>
      </w:r>
    </w:p>
    <w:p w14:paraId="0ABA9B51" w14:textId="5AFAA8C2" w:rsidR="00C96E7C" w:rsidRDefault="00DE3280" w:rsidP="00DE3280">
      <w:pPr>
        <w:pStyle w:val="PNTextbezodsazmezer"/>
      </w:pPr>
      <w:r>
        <w:t xml:space="preserve">telefon: +420 972 424 416, mobil: +420 724 496 765, e-mail: </w:t>
      </w:r>
      <w:hyperlink r:id="rId11" w:history="1">
        <w:r w:rsidRPr="00CB6C3A">
          <w:rPr>
            <w:rStyle w:val="Hypertextovodkaz"/>
            <w:noProof w:val="0"/>
          </w:rPr>
          <w:t>Kazda@spravazeleznic.cz</w:t>
        </w:r>
      </w:hyperlink>
      <w:r>
        <w:t xml:space="preserve"> </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71DFC39" w14:textId="4FCAF71B" w:rsidR="00DE3280" w:rsidRDefault="00DE3280" w:rsidP="00EF10BA">
      <w:pPr>
        <w:pStyle w:val="PNTextzkladn"/>
      </w:pPr>
      <w:r w:rsidRPr="00DE3280">
        <w:t>Faktury budou vystavené v souladu s Právními předpisy</w:t>
      </w:r>
      <w:r>
        <w:t xml:space="preserve">. </w:t>
      </w:r>
      <w:r w:rsidR="00C96E7C">
        <w:t>U zhotovování Díla, které je spolufinancováno</w:t>
      </w:r>
      <w:r w:rsidR="00582C15">
        <w:t xml:space="preserve"> z </w:t>
      </w:r>
      <w:r w:rsidR="00C96E7C">
        <w:t>prostředků</w:t>
      </w:r>
      <w:r w:rsidR="00CD0C34">
        <w:t xml:space="preserve"> </w:t>
      </w:r>
      <w:r w:rsidRPr="00DE3280">
        <w:t>České republiky – Státního fondu dopravní infrastruktury a z úvěru od Evropské investiční banky (EIB), jehož příjemcem bude Česká republika</w:t>
      </w:r>
      <w:r w:rsidR="00C96E7C">
        <w:t xml:space="preserve">, budou Faktury </w:t>
      </w:r>
      <w:r w:rsidR="00C96E7C" w:rsidRPr="00EF10BA">
        <w:t>vystaveny</w:t>
      </w:r>
      <w:r w:rsidR="00C96E7C">
        <w:t xml:space="preserve"> dle </w:t>
      </w:r>
      <w:r w:rsidRPr="00DE3280">
        <w:t>budou Faktury vystaveny dle vzoru uvedeném na webových stránkách Správy železnic, státní organizace (</w:t>
      </w:r>
      <w:hyperlink r:id="rId12" w:history="1">
        <w:r w:rsidRPr="00CB6C3A">
          <w:rPr>
            <w:rStyle w:val="Hypertextovodkaz"/>
            <w:noProof w:val="0"/>
          </w:rPr>
          <w:t>https://www.spravazeleznic.cz/stavby-zakazky/podklady-pro-zhotovitele/vzor-faktury</w:t>
        </w:r>
      </w:hyperlink>
      <w:r w:rsidRPr="00DE3280">
        <w:t xml:space="preserve">). </w:t>
      </w:r>
      <w:r w:rsidRPr="00DE3280">
        <w:rPr>
          <w:b/>
          <w:bCs/>
        </w:rPr>
        <w:t>Do vzoru Faktury dle předchozí věty vyplňuje Zhotovitel do kolonky „ISPROFIN No.:“ číslo v záhlaví Smlouvy uvedené jako „SubISPROFOND“ a kolonku „Evid. č. projektu/Project No.:“ nevyplňuje</w:t>
      </w:r>
      <w:r w:rsidRPr="00DE3280">
        <w:t>. Na žádost Objednatele vystaví Zhotovitel cizojazyčnou fakturu</w:t>
      </w:r>
      <w:r w:rsidR="00C96E7C">
        <w:t xml:space="preserve">. </w:t>
      </w:r>
    </w:p>
    <w:p w14:paraId="6CBBE913" w14:textId="6ECC1A68"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lastRenderedPageBreak/>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6FCF6B18" w14:textId="1577C567" w:rsidR="00C96E7C" w:rsidRPr="00BE57A7" w:rsidRDefault="00C96E7C" w:rsidP="00BE57A7">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103"/>
        <w:gridCol w:w="3765"/>
      </w:tblGrid>
      <w:tr w:rsidR="00E41EEA" w:rsidRPr="00126C15" w14:paraId="21E56F34" w14:textId="77777777" w:rsidTr="00DE3280">
        <w:trPr>
          <w:cnfStyle w:val="100000000000" w:firstRow="1" w:lastRow="0" w:firstColumn="0" w:lastColumn="0" w:oddVBand="0" w:evenVBand="0" w:oddHBand="0" w:evenHBand="0" w:firstRowFirstColumn="0" w:firstRowLastColumn="0" w:lastRowFirstColumn="0" w:lastRowLastColumn="0"/>
        </w:trPr>
        <w:tc>
          <w:tcPr>
            <w:tcW w:w="5103" w:type="dxa"/>
          </w:tcPr>
          <w:p w14:paraId="25964205" w14:textId="77777777" w:rsidR="00E41EEA" w:rsidRPr="00126C15" w:rsidRDefault="00E41EEA" w:rsidP="00C8486C">
            <w:pPr>
              <w:pStyle w:val="Tabulka-9"/>
              <w:rPr>
                <w:b w:val="0"/>
              </w:rPr>
            </w:pPr>
            <w:r w:rsidRPr="00126C15">
              <w:t>Popis</w:t>
            </w:r>
          </w:p>
        </w:tc>
        <w:tc>
          <w:tcPr>
            <w:tcW w:w="3765"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DE3280">
        <w:tc>
          <w:tcPr>
            <w:tcW w:w="5103" w:type="dxa"/>
          </w:tcPr>
          <w:p w14:paraId="79E7D5B6" w14:textId="77777777" w:rsidR="00E41EEA" w:rsidRPr="00194E72" w:rsidRDefault="00E41EEA" w:rsidP="00C8486C">
            <w:pPr>
              <w:pStyle w:val="Tabulka-9"/>
            </w:pPr>
            <w:r w:rsidRPr="00DE3280">
              <w:rPr>
                <w:b/>
                <w:bCs/>
              </w:rPr>
              <w:t>Sekce</w:t>
            </w:r>
            <w:r w:rsidR="009A06AE" w:rsidRPr="00DE3280">
              <w:rPr>
                <w:b/>
                <w:bCs/>
              </w:rPr>
              <w:t xml:space="preserve"> </w:t>
            </w:r>
            <w:r w:rsidR="001965E6" w:rsidRPr="00DE3280">
              <w:rPr>
                <w:b/>
                <w:bCs/>
              </w:rPr>
              <w:t>1</w:t>
            </w:r>
            <w:r w:rsidR="001965E6" w:rsidRPr="00194E72">
              <w:t xml:space="preserve"> </w:t>
            </w:r>
            <w:r w:rsidR="009A06AE" w:rsidRPr="001C7156">
              <w:t>stavební</w:t>
            </w:r>
          </w:p>
          <w:p w14:paraId="39805356" w14:textId="5A81B47D" w:rsidR="00E55B33" w:rsidRPr="00194E72" w:rsidRDefault="00DE3280" w:rsidP="00C8486C">
            <w:pPr>
              <w:pStyle w:val="Tabulka-9"/>
            </w:pPr>
            <w:r w:rsidRPr="00DE3280">
              <w:t>zahrnující všechny SO a PS kromě následné úpravy směrového a výškového uspořádání koleje</w:t>
            </w:r>
            <w:r>
              <w:t xml:space="preserve"> </w:t>
            </w:r>
            <w:r w:rsidRPr="00DE3280">
              <w:t>a DSPS/GDSPS</w:t>
            </w:r>
            <w:r w:rsidR="00E55B33" w:rsidRPr="00194E72">
              <w:t>.</w:t>
            </w:r>
          </w:p>
        </w:tc>
        <w:tc>
          <w:tcPr>
            <w:tcW w:w="3765" w:type="dxa"/>
          </w:tcPr>
          <w:p w14:paraId="0B09EE33" w14:textId="3F77D49A" w:rsidR="00E41EEA" w:rsidRPr="00194E72" w:rsidRDefault="00BE57A7" w:rsidP="00C8486C">
            <w:pPr>
              <w:pStyle w:val="Tabulka-9"/>
            </w:pPr>
            <w:r w:rsidRPr="00BE57A7">
              <w:t xml:space="preserve">nejpozději do </w:t>
            </w:r>
            <w:r>
              <w:rPr>
                <w:b/>
              </w:rPr>
              <w:t xml:space="preserve">5 </w:t>
            </w:r>
            <w:r w:rsidRPr="00BE57A7">
              <w:rPr>
                <w:b/>
                <w:bCs/>
              </w:rPr>
              <w:t>měsíců</w:t>
            </w:r>
            <w:r w:rsidRPr="00BE57A7">
              <w:t xml:space="preserve"> od Data zahájení prací</w:t>
            </w:r>
          </w:p>
        </w:tc>
      </w:tr>
      <w:tr w:rsidR="00E41EEA" w14:paraId="221D89A9" w14:textId="77777777" w:rsidTr="00DE3280">
        <w:tc>
          <w:tcPr>
            <w:tcW w:w="5103" w:type="dxa"/>
          </w:tcPr>
          <w:p w14:paraId="09C8F99B" w14:textId="26807CAC" w:rsidR="00E41EEA" w:rsidRPr="00194E72" w:rsidRDefault="00E41EEA" w:rsidP="00C8486C">
            <w:pPr>
              <w:pStyle w:val="Tabulka-9"/>
            </w:pPr>
            <w:r w:rsidRPr="00DE3280">
              <w:rPr>
                <w:b/>
                <w:bCs/>
              </w:rPr>
              <w:t>Sekce</w:t>
            </w:r>
            <w:r w:rsidR="001965E6" w:rsidRPr="00DE3280">
              <w:rPr>
                <w:b/>
                <w:bCs/>
              </w:rPr>
              <w:t xml:space="preserve"> 2</w:t>
            </w:r>
            <w:r w:rsidR="00DE3280" w:rsidRPr="00DE3280">
              <w:t xml:space="preserve"> </w:t>
            </w:r>
            <w:r w:rsidR="00DE3280" w:rsidRPr="00DE3280">
              <w:rPr>
                <w:bCs/>
              </w:rPr>
              <w:t>následná úprava směrového a výškového uspořádání koleje</w:t>
            </w:r>
          </w:p>
        </w:tc>
        <w:tc>
          <w:tcPr>
            <w:tcW w:w="3765" w:type="dxa"/>
          </w:tcPr>
          <w:p w14:paraId="7E1C6361" w14:textId="4E4662EC" w:rsidR="00E41EEA" w:rsidRPr="00194E72" w:rsidRDefault="00DE3280" w:rsidP="00C8486C">
            <w:pPr>
              <w:pStyle w:val="Tabulka-9"/>
            </w:pPr>
            <w:r w:rsidRPr="00DE3280">
              <w:t xml:space="preserve">nejpozději </w:t>
            </w:r>
            <w:r w:rsidRPr="00DE3280">
              <w:rPr>
                <w:b/>
                <w:bCs/>
              </w:rPr>
              <w:t>do 7 měsíců</w:t>
            </w:r>
            <w:r w:rsidRPr="00DE3280">
              <w:t xml:space="preserve"> od dokončení Sekce 1</w:t>
            </w:r>
          </w:p>
        </w:tc>
      </w:tr>
      <w:tr w:rsidR="00E41EEA" w14:paraId="28736288" w14:textId="77777777" w:rsidTr="00DE3280">
        <w:tc>
          <w:tcPr>
            <w:tcW w:w="5103" w:type="dxa"/>
          </w:tcPr>
          <w:p w14:paraId="6236D0F7" w14:textId="4044FD36" w:rsidR="00E41EEA" w:rsidRPr="00194E72" w:rsidRDefault="00E41EEA" w:rsidP="00C8486C">
            <w:pPr>
              <w:pStyle w:val="Tabulka-9"/>
            </w:pPr>
            <w:r w:rsidRPr="00DE3280">
              <w:rPr>
                <w:b/>
                <w:bCs/>
              </w:rPr>
              <w:t>Sekce</w:t>
            </w:r>
            <w:r w:rsidR="001965E6" w:rsidRPr="00DE3280">
              <w:rPr>
                <w:b/>
                <w:bCs/>
              </w:rPr>
              <w:t xml:space="preserve"> 3</w:t>
            </w:r>
            <w:r w:rsidR="001965E6" w:rsidRPr="00194E72">
              <w:t xml:space="preserve"> </w:t>
            </w:r>
            <w:r w:rsidR="00DE3280" w:rsidRPr="00DE3280">
              <w:t>DSPS/GDSPS</w:t>
            </w:r>
          </w:p>
        </w:tc>
        <w:tc>
          <w:tcPr>
            <w:tcW w:w="3765" w:type="dxa"/>
          </w:tcPr>
          <w:p w14:paraId="6BFB72E3" w14:textId="49622DC7" w:rsidR="00E41EEA" w:rsidRPr="00194E72" w:rsidRDefault="00DE3280" w:rsidP="00C8486C">
            <w:pPr>
              <w:pStyle w:val="Tabulka-9"/>
            </w:pPr>
            <w:r w:rsidRPr="00DE3280">
              <w:t xml:space="preserve">nejpozději </w:t>
            </w:r>
            <w:r w:rsidRPr="00DE3280">
              <w:rPr>
                <w:b/>
                <w:bCs/>
              </w:rPr>
              <w:t>do 6 měsíců</w:t>
            </w:r>
            <w:r w:rsidRPr="00DE3280">
              <w:t xml:space="preserve"> od dokončení Sekce 2</w:t>
            </w:r>
          </w:p>
        </w:tc>
      </w:tr>
    </w:tbl>
    <w:p w14:paraId="6D97BCD1" w14:textId="77777777" w:rsidR="003259C2" w:rsidRPr="00EF10BA" w:rsidRDefault="003259C2" w:rsidP="001C7156">
      <w:pPr>
        <w:pStyle w:val="PNTextbezodsazmezer"/>
        <w:rPr>
          <w:highlight w:val="green"/>
        </w:rPr>
      </w:pPr>
    </w:p>
    <w:p w14:paraId="71338DB7" w14:textId="77777777" w:rsidR="00C96E7C" w:rsidRDefault="00C96E7C" w:rsidP="00150E39">
      <w:pPr>
        <w:pStyle w:val="PNNadpis10bPod-l111"/>
      </w:pPr>
      <w:r>
        <w:t xml:space="preserve">1.3 </w:t>
      </w:r>
      <w:r w:rsidR="001C7156">
        <w:tab/>
      </w:r>
      <w:r>
        <w:t>Elektronické přenosové systémy</w:t>
      </w:r>
    </w:p>
    <w:p w14:paraId="61D0A5FB"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A94FF2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388DE56F" w:rsidR="00C96E7C" w:rsidRDefault="00C96E7C" w:rsidP="005D168C">
      <w:pPr>
        <w:pStyle w:val="PNTextzkladn"/>
      </w:pPr>
      <w:r>
        <w:t xml:space="preserve">Přístup na Staveniště bude Zhotoviteli umožněn od </w:t>
      </w:r>
      <w:r w:rsidR="00BE57A7" w:rsidRPr="00BE57A7">
        <w:t xml:space="preserve">dne zahájení řízení k předání obvodu stavby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94E58A2" w14:textId="56D22BB3" w:rsidR="00BE57A7" w:rsidRPr="008C3AD0" w:rsidRDefault="00BE57A7" w:rsidP="00BE57A7">
      <w:pPr>
        <w:pStyle w:val="PNTextzkladn"/>
        <w:spacing w:after="0"/>
        <w:rPr>
          <w:b/>
          <w:bCs/>
        </w:rPr>
      </w:pPr>
      <w:r w:rsidRPr="008C3AD0">
        <w:rPr>
          <w:b/>
          <w:bCs/>
        </w:rPr>
        <w:t>Tomáš Helcl, DiS</w:t>
      </w:r>
    </w:p>
    <w:p w14:paraId="4DAB3A8F" w14:textId="77777777" w:rsidR="00BE57A7" w:rsidRPr="008C3AD0" w:rsidRDefault="00BE57A7" w:rsidP="00BE57A7">
      <w:pPr>
        <w:pStyle w:val="PNTextzkladn"/>
        <w:spacing w:after="0"/>
      </w:pPr>
      <w:r w:rsidRPr="008C3AD0">
        <w:t>Správa železnic, státní organizace</w:t>
      </w:r>
    </w:p>
    <w:p w14:paraId="3CF25598" w14:textId="77777777" w:rsidR="00BE57A7" w:rsidRPr="008C3AD0" w:rsidRDefault="00BE57A7" w:rsidP="00BE57A7">
      <w:pPr>
        <w:pStyle w:val="PNTextzkladn"/>
        <w:spacing w:after="0"/>
      </w:pPr>
      <w:r w:rsidRPr="008C3AD0">
        <w:t>Oblastní ředitelství Ústí nad Labem</w:t>
      </w:r>
    </w:p>
    <w:p w14:paraId="37CA734C" w14:textId="77777777" w:rsidR="00BE57A7" w:rsidRPr="008C3AD0" w:rsidRDefault="00BE57A7" w:rsidP="00BE57A7">
      <w:pPr>
        <w:pStyle w:val="PNTextzkladn"/>
        <w:spacing w:after="0"/>
      </w:pPr>
      <w:r w:rsidRPr="008C3AD0">
        <w:t>Úsek náměstka pro provoz infrastruktury</w:t>
      </w:r>
    </w:p>
    <w:p w14:paraId="6CB60499" w14:textId="77777777" w:rsidR="00BE57A7" w:rsidRPr="008C3AD0" w:rsidRDefault="00BE57A7" w:rsidP="00BE57A7">
      <w:pPr>
        <w:pStyle w:val="PNTextzkladn"/>
        <w:spacing w:after="0"/>
      </w:pPr>
      <w:r w:rsidRPr="008C3AD0">
        <w:t>Odbor veřejných zakázek</w:t>
      </w:r>
    </w:p>
    <w:p w14:paraId="1DDB4131" w14:textId="77777777" w:rsidR="00BE57A7" w:rsidRPr="008C3AD0" w:rsidRDefault="00BE57A7" w:rsidP="00BE57A7">
      <w:pPr>
        <w:pStyle w:val="PNTextzkladn"/>
        <w:spacing w:after="0"/>
      </w:pPr>
      <w:r w:rsidRPr="008C3AD0">
        <w:t>Železničářská 1386/31, 400 03 Ústí nad Labem</w:t>
      </w:r>
    </w:p>
    <w:p w14:paraId="0F64EEF6" w14:textId="5C660936" w:rsidR="00BE57A7" w:rsidRDefault="00BE57A7" w:rsidP="00BE57A7">
      <w:pPr>
        <w:pStyle w:val="PNTextzkladn"/>
        <w:spacing w:after="0"/>
      </w:pPr>
      <w:r w:rsidRPr="008C3AD0">
        <w:t xml:space="preserve">telefon: </w:t>
      </w:r>
      <w:r w:rsidR="008C3AD0">
        <w:t xml:space="preserve">+420 </w:t>
      </w:r>
      <w:r w:rsidRPr="008C3AD0">
        <w:t>972 42</w:t>
      </w:r>
      <w:r w:rsidR="00A91853" w:rsidRPr="008C3AD0">
        <w:t>4</w:t>
      </w:r>
      <w:r w:rsidRPr="008C3AD0">
        <w:t xml:space="preserve"> </w:t>
      </w:r>
      <w:r w:rsidR="00A91853" w:rsidRPr="008C3AD0">
        <w:t>4</w:t>
      </w:r>
      <w:r w:rsidRPr="008C3AD0">
        <w:t>2</w:t>
      </w:r>
      <w:r w:rsidR="00A91853" w:rsidRPr="008C3AD0">
        <w:t>9</w:t>
      </w:r>
      <w:r w:rsidRPr="008C3AD0">
        <w:t>,</w:t>
      </w:r>
      <w:r w:rsidR="008C3AD0">
        <w:t xml:space="preserve"> mobil:</w:t>
      </w:r>
      <w:r w:rsidRPr="008C3AD0">
        <w:t xml:space="preserve"> </w:t>
      </w:r>
      <w:r w:rsidR="008C3AD0">
        <w:t xml:space="preserve">+420 </w:t>
      </w:r>
      <w:r w:rsidR="008C3AD0" w:rsidRPr="008C3AD0">
        <w:t>725 567</w:t>
      </w:r>
      <w:r w:rsidR="008C3AD0">
        <w:t> </w:t>
      </w:r>
      <w:r w:rsidR="008C3AD0" w:rsidRPr="008C3AD0">
        <w:t>444</w:t>
      </w:r>
      <w:r w:rsidR="008C3AD0">
        <w:t>,</w:t>
      </w:r>
      <w:r w:rsidR="008C3AD0" w:rsidRPr="008C3AD0">
        <w:t xml:space="preserve"> </w:t>
      </w:r>
      <w:r w:rsidRPr="008C3AD0">
        <w:t xml:space="preserve">e-mail: </w:t>
      </w:r>
      <w:hyperlink r:id="rId15" w:history="1">
        <w:r w:rsidR="00A91853" w:rsidRPr="008C3AD0">
          <w:rPr>
            <w:rStyle w:val="Hypertextovodkaz"/>
            <w:noProof w:val="0"/>
          </w:rPr>
          <w:t>Helcl@spravazeleznic.cz</w:t>
        </w:r>
      </w:hyperlink>
    </w:p>
    <w:p w14:paraId="0E006037" w14:textId="77777777" w:rsidR="00BE57A7" w:rsidRDefault="00BE57A7" w:rsidP="00CF609C">
      <w:pPr>
        <w:pStyle w:val="PNTextzkladn"/>
        <w:rPr>
          <w:highlight w:val="green"/>
        </w:rPr>
      </w:pPr>
    </w:p>
    <w:p w14:paraId="69B45E17" w14:textId="77777777" w:rsidR="00BE57A7" w:rsidRPr="00BE57A7" w:rsidRDefault="00BE57A7" w:rsidP="00BE57A7">
      <w:pPr>
        <w:pStyle w:val="PNTextzkladn"/>
        <w:rPr>
          <w:iCs/>
        </w:rPr>
      </w:pPr>
      <w:r w:rsidRPr="00BE57A7">
        <w:rPr>
          <w:iCs/>
        </w:rPr>
        <w:t>Úředně oprávněný zeměměřický inženýr:</w:t>
      </w:r>
    </w:p>
    <w:p w14:paraId="478A96FC" w14:textId="362FCF5B" w:rsidR="00BE57A7" w:rsidRPr="00BE57A7" w:rsidRDefault="00BE57A7" w:rsidP="00BE57A7">
      <w:pPr>
        <w:pStyle w:val="PNTextzkladn"/>
        <w:rPr>
          <w:b/>
          <w:bCs/>
          <w:iCs/>
        </w:rPr>
      </w:pPr>
      <w:r w:rsidRPr="00BE57A7">
        <w:rPr>
          <w:b/>
          <w:bCs/>
          <w:iCs/>
        </w:rPr>
        <w:t xml:space="preserve">Ing. </w:t>
      </w:r>
      <w:r>
        <w:rPr>
          <w:b/>
          <w:bCs/>
          <w:iCs/>
        </w:rPr>
        <w:t>Roman Poustka</w:t>
      </w:r>
    </w:p>
    <w:p w14:paraId="2ACF1A57" w14:textId="77777777" w:rsidR="00BE57A7" w:rsidRPr="00BE57A7" w:rsidRDefault="00BE57A7" w:rsidP="00BE57A7">
      <w:pPr>
        <w:pStyle w:val="PNTextzkladn"/>
        <w:spacing w:after="0"/>
      </w:pPr>
      <w:r w:rsidRPr="00BE57A7">
        <w:t>Správa železnic, státní organizace</w:t>
      </w:r>
    </w:p>
    <w:p w14:paraId="66323872" w14:textId="77777777" w:rsidR="00BE57A7" w:rsidRPr="00BE57A7" w:rsidRDefault="00BE57A7" w:rsidP="00BE57A7">
      <w:pPr>
        <w:pStyle w:val="PNTextzkladn"/>
        <w:spacing w:after="0"/>
      </w:pPr>
      <w:r w:rsidRPr="00BE57A7">
        <w:t xml:space="preserve">Správa železniční geodézie </w:t>
      </w:r>
    </w:p>
    <w:p w14:paraId="2FAC5A23" w14:textId="37AC8717" w:rsidR="00BE57A7" w:rsidRPr="00BE57A7" w:rsidRDefault="00BE57A7" w:rsidP="00BE57A7">
      <w:pPr>
        <w:pStyle w:val="PNTextzkladn"/>
        <w:spacing w:after="0"/>
      </w:pPr>
      <w:r w:rsidRPr="00BE57A7">
        <w:t xml:space="preserve">Regionální pracoviště </w:t>
      </w:r>
      <w:r>
        <w:t>Plzeň</w:t>
      </w:r>
    </w:p>
    <w:p w14:paraId="020AB9B3" w14:textId="005F564A" w:rsidR="00BE57A7" w:rsidRPr="00BE57A7" w:rsidRDefault="00A91853" w:rsidP="00BE57A7">
      <w:pPr>
        <w:pStyle w:val="PNTextzkladn"/>
        <w:spacing w:after="0"/>
      </w:pPr>
      <w:r>
        <w:t>Sušická</w:t>
      </w:r>
      <w:r w:rsidR="00BE57A7" w:rsidRPr="00BE57A7">
        <w:t xml:space="preserve"> </w:t>
      </w:r>
      <w:r>
        <w:t>23a</w:t>
      </w:r>
      <w:r w:rsidR="00BE57A7" w:rsidRPr="00BE57A7">
        <w:t xml:space="preserve">, </w:t>
      </w:r>
      <w:r>
        <w:t>326</w:t>
      </w:r>
      <w:r w:rsidR="00BE57A7" w:rsidRPr="00BE57A7">
        <w:t xml:space="preserve"> 0</w:t>
      </w:r>
      <w:r>
        <w:t>0</w:t>
      </w:r>
      <w:r w:rsidR="00BE57A7" w:rsidRPr="00BE57A7">
        <w:t xml:space="preserve"> </w:t>
      </w:r>
      <w:r>
        <w:t>Plzeň</w:t>
      </w:r>
    </w:p>
    <w:p w14:paraId="7082B85A" w14:textId="42CF5252" w:rsidR="00BE57A7" w:rsidRPr="00BE57A7" w:rsidRDefault="00BE57A7" w:rsidP="00BE57A7">
      <w:pPr>
        <w:pStyle w:val="PNTextzkladn"/>
        <w:spacing w:after="0"/>
      </w:pPr>
      <w:r w:rsidRPr="00BE57A7">
        <w:t>telefon: +420 972 </w:t>
      </w:r>
      <w:r w:rsidR="00A91853" w:rsidRPr="00A91853">
        <w:t>542</w:t>
      </w:r>
      <w:r w:rsidRPr="00BE57A7">
        <w:t xml:space="preserve"> </w:t>
      </w:r>
      <w:r w:rsidR="00A91853" w:rsidRPr="00A91853">
        <w:t>657</w:t>
      </w:r>
      <w:r w:rsidRPr="00BE57A7">
        <w:t>, mobil: +420 724 </w:t>
      </w:r>
      <w:r w:rsidR="00A91853" w:rsidRPr="00A91853">
        <w:t>986</w:t>
      </w:r>
      <w:r w:rsidRPr="00BE57A7">
        <w:t xml:space="preserve"> </w:t>
      </w:r>
      <w:r w:rsidR="00A91853" w:rsidRPr="00A91853">
        <w:t>116</w:t>
      </w:r>
      <w:r w:rsidRPr="00BE57A7">
        <w:t xml:space="preserve">, e-mail: </w:t>
      </w:r>
      <w:hyperlink r:id="rId16" w:history="1">
        <w:r w:rsidR="00A91853" w:rsidRPr="00A91853">
          <w:rPr>
            <w:rStyle w:val="Hypertextovodkaz"/>
            <w:noProof w:val="0"/>
          </w:rPr>
          <w:t>Poustk</w:t>
        </w:r>
        <w:r w:rsidR="00A91853" w:rsidRPr="00BE57A7">
          <w:rPr>
            <w:rStyle w:val="Hypertextovodkaz"/>
            <w:noProof w:val="0"/>
          </w:rPr>
          <w:t>a@spravazeleznic.cz</w:t>
        </w:r>
      </w:hyperlink>
    </w:p>
    <w:p w14:paraId="72D24A9C" w14:textId="77777777" w:rsidR="00BE57A7" w:rsidRDefault="00BE57A7" w:rsidP="00CF609C">
      <w:pPr>
        <w:pStyle w:val="PNTextzkladn"/>
        <w:rPr>
          <w:highlight w:val="green"/>
        </w:rPr>
      </w:pP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90D8E31"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7814D619" w14:textId="77777777" w:rsidR="000519C9" w:rsidRPr="00150E39" w:rsidRDefault="000519C9" w:rsidP="00150E39">
      <w:pPr>
        <w:pStyle w:val="PNTextzkladn"/>
      </w:pPr>
      <w:r w:rsidRPr="00B94735">
        <w:t xml:space="preserve">Do textu se doplňuje </w:t>
      </w:r>
      <w:r w:rsidRPr="00150E39">
        <w:t>čtvrtá věta:</w:t>
      </w:r>
    </w:p>
    <w:p w14:paraId="5266774A"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54C5DC05"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lastRenderedPageBreak/>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77777777" w:rsidR="00500582" w:rsidRPr="00CF609C" w:rsidRDefault="00500582" w:rsidP="00150E39">
      <w:pPr>
        <w:pStyle w:val="PNTextzkladn"/>
        <w:keepNext/>
      </w:pPr>
      <w:r>
        <w:t xml:space="preserve">Pro provádění Díla </w:t>
      </w:r>
      <w:r w:rsidRPr="00CF609C">
        <w:t>jsou stanoveny následující milníky:</w:t>
      </w:r>
    </w:p>
    <w:p w14:paraId="453FCDD5" w14:textId="77777777" w:rsidR="00972E68" w:rsidRPr="00C42328" w:rsidRDefault="00972E68" w:rsidP="00972E68">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Dokončení stavebních prací</w:t>
      </w:r>
      <w:bookmarkStart w:id="0" w:name="_Hlk114648389"/>
    </w:p>
    <w:p w14:paraId="3BC837C6" w14:textId="3F87F32D" w:rsidR="00972E68" w:rsidRPr="00C42328" w:rsidRDefault="00972E68" w:rsidP="00972E68">
      <w:pPr>
        <w:spacing w:line="264" w:lineRule="auto"/>
        <w:ind w:left="783"/>
        <w:jc w:val="both"/>
        <w:rPr>
          <w:rFonts w:asciiTheme="minorHAnsi" w:hAnsiTheme="minorHAnsi"/>
          <w:sz w:val="18"/>
          <w:szCs w:val="18"/>
        </w:rPr>
      </w:pPr>
      <w:r w:rsidRPr="00C42328">
        <w:rPr>
          <w:rFonts w:eastAsia="Verdana" w:cs="Times New Roman"/>
          <w:sz w:val="18"/>
          <w:szCs w:val="18"/>
        </w:rPr>
        <w:t>v termínu dle definice Sekce 1 a čl. 5.1.</w:t>
      </w:r>
      <w:r w:rsidR="00B51704">
        <w:rPr>
          <w:rFonts w:eastAsia="Verdana" w:cs="Times New Roman"/>
          <w:sz w:val="18"/>
          <w:szCs w:val="18"/>
        </w:rPr>
        <w:t>5</w:t>
      </w:r>
      <w:r w:rsidRPr="00C42328">
        <w:rPr>
          <w:rFonts w:eastAsia="Verdana" w:cs="Times New Roman"/>
          <w:sz w:val="18"/>
          <w:szCs w:val="18"/>
        </w:rPr>
        <w:t xml:space="preserve"> ZTP</w:t>
      </w:r>
      <w:r w:rsidRPr="00C42328">
        <w:rPr>
          <w:rFonts w:asciiTheme="minorHAnsi" w:hAnsiTheme="minorHAnsi"/>
          <w:sz w:val="18"/>
          <w:szCs w:val="18"/>
        </w:rPr>
        <w:t xml:space="preserve"> </w:t>
      </w:r>
      <w:r w:rsidRPr="00C42328">
        <w:rPr>
          <w:rFonts w:eastAsia="Verdana" w:cs="Times New Roman"/>
          <w:sz w:val="18"/>
          <w:szCs w:val="18"/>
        </w:rPr>
        <w:t>(2. etapa).</w:t>
      </w:r>
      <w:bookmarkEnd w:id="0"/>
    </w:p>
    <w:p w14:paraId="0B108724" w14:textId="77777777" w:rsidR="00972E68" w:rsidRPr="00C42328" w:rsidRDefault="00972E68" w:rsidP="00972E68">
      <w:pPr>
        <w:numPr>
          <w:ilvl w:val="0"/>
          <w:numId w:val="9"/>
        </w:numPr>
        <w:spacing w:after="0" w:line="264" w:lineRule="auto"/>
        <w:jc w:val="both"/>
        <w:rPr>
          <w:rFonts w:asciiTheme="minorHAnsi" w:hAnsiTheme="minorHAnsi"/>
          <w:sz w:val="18"/>
          <w:szCs w:val="18"/>
        </w:rPr>
      </w:pPr>
      <w:r w:rsidRPr="00C42328">
        <w:rPr>
          <w:rFonts w:eastAsia="Verdana" w:cs="Times New Roman"/>
          <w:b/>
          <w:bCs/>
          <w:sz w:val="18"/>
          <w:szCs w:val="18"/>
        </w:rPr>
        <w:t>Dokončení následné úpravy směrového a výškového uspořádání koleje</w:t>
      </w:r>
    </w:p>
    <w:p w14:paraId="141D2C40" w14:textId="3EF92CCF" w:rsidR="00972E68" w:rsidRPr="00C42328" w:rsidRDefault="00972E68" w:rsidP="00972E68">
      <w:pPr>
        <w:spacing w:after="120" w:line="264" w:lineRule="auto"/>
        <w:ind w:left="783"/>
        <w:jc w:val="both"/>
        <w:rPr>
          <w:rFonts w:asciiTheme="minorHAnsi" w:hAnsiTheme="minorHAnsi"/>
          <w:sz w:val="18"/>
          <w:szCs w:val="18"/>
        </w:rPr>
      </w:pPr>
      <w:r w:rsidRPr="00C42328">
        <w:rPr>
          <w:rFonts w:eastAsia="Verdana" w:cs="Times New Roman"/>
          <w:sz w:val="18"/>
          <w:szCs w:val="18"/>
        </w:rPr>
        <w:t>v termínu dle definice Sekce 2 a čl. 5.1.</w:t>
      </w:r>
      <w:r w:rsidR="00B51704">
        <w:rPr>
          <w:rFonts w:eastAsia="Verdana" w:cs="Times New Roman"/>
          <w:sz w:val="18"/>
          <w:szCs w:val="18"/>
        </w:rPr>
        <w:t>5</w:t>
      </w:r>
      <w:r w:rsidRPr="00C42328">
        <w:rPr>
          <w:rFonts w:eastAsia="Verdana" w:cs="Times New Roman"/>
          <w:sz w:val="18"/>
          <w:szCs w:val="18"/>
        </w:rPr>
        <w:t xml:space="preserve"> ZTP (3. etapa)</w:t>
      </w:r>
    </w:p>
    <w:p w14:paraId="10E59944" w14:textId="7936BACB" w:rsidR="00150E39" w:rsidRPr="00150E39" w:rsidRDefault="00972E68" w:rsidP="00972E68">
      <w:pPr>
        <w:pStyle w:val="PNTextzkladn"/>
        <w:numPr>
          <w:ilvl w:val="0"/>
          <w:numId w:val="9"/>
        </w:numPr>
      </w:pPr>
      <w:r w:rsidRPr="00C42328">
        <w:rPr>
          <w:rFonts w:eastAsia="Verdana" w:cs="Times New Roman"/>
          <w:b/>
          <w:bCs/>
        </w:rPr>
        <w:t>Dokončení Díla</w:t>
      </w:r>
      <w:r w:rsidRPr="00C42328">
        <w:rPr>
          <w:rFonts w:eastAsia="Verdana" w:cs="Times New Roman"/>
        </w:rPr>
        <w:t xml:space="preserve"> v termínu dle definice Sekce 3 a čl. 5.1.</w:t>
      </w:r>
      <w:r w:rsidR="00B51704">
        <w:rPr>
          <w:rFonts w:eastAsia="Verdana" w:cs="Times New Roman"/>
        </w:rPr>
        <w:t>5</w:t>
      </w:r>
      <w:r w:rsidRPr="00C42328">
        <w:rPr>
          <w:rFonts w:eastAsia="Verdana" w:cs="Times New Roman"/>
        </w:rPr>
        <w:t xml:space="preserve"> ZTP (4. etapa).</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69ACC4EB"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A329EF" w:rsidRPr="00A329EF">
        <w:rPr>
          <w:b/>
          <w:bCs/>
        </w:rPr>
        <w:t>18 měsíců</w:t>
      </w:r>
      <w:r w:rsidRPr="00A329EF">
        <w:rPr>
          <w:b/>
          <w:bCs/>
        </w:rPr>
        <w:t xml:space="preserve"> </w:t>
      </w:r>
      <w:r>
        <w:t>od Data zahájení prací.</w:t>
      </w:r>
    </w:p>
    <w:p w14:paraId="6B2C460C"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8827E8" w14:textId="2E082602" w:rsidR="00C96E7C" w:rsidRDefault="00C96E7C" w:rsidP="005D168C">
      <w:pPr>
        <w:pStyle w:val="PNTextzklad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105CF6" w:rsidRPr="00287786">
        <w:t xml:space="preserve">č. 283/2021 Sb. Stavební zákon, platný od 01. 01. 2024 (dále též jen </w:t>
      </w:r>
      <w:r w:rsidR="00105CF6" w:rsidRPr="00F97A66">
        <w:rPr>
          <w:b/>
          <w:bCs/>
          <w:i/>
          <w:iCs/>
        </w:rPr>
        <w:t>„NSZ“</w:t>
      </w:r>
      <w:r w:rsidR="00105CF6">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A329EF" w:rsidRPr="00A329EF">
        <w:rPr>
          <w:b/>
          <w:bCs/>
        </w:rPr>
        <w:t>5</w:t>
      </w:r>
      <w:r w:rsidRPr="00A329EF">
        <w:rPr>
          <w:b/>
          <w:bCs/>
        </w:rPr>
        <w:t xml:space="preserve"> měsíců</w:t>
      </w:r>
      <w:r>
        <w:t xml:space="preserve"> </w:t>
      </w:r>
      <w:r w:rsidRPr="00DD0A5F">
        <w:t xml:space="preserve">od Data zahájení prací </w:t>
      </w:r>
    </w:p>
    <w:p w14:paraId="2E6FB856" w14:textId="77777777" w:rsidR="0046368B" w:rsidRDefault="0046368B" w:rsidP="0046368B">
      <w:pPr>
        <w:pStyle w:val="PNNadpis10bPod-l111"/>
      </w:pPr>
      <w:r>
        <w:t xml:space="preserve">8.3 </w:t>
      </w:r>
      <w:r>
        <w:tab/>
        <w:t>Harmonogram</w:t>
      </w:r>
    </w:p>
    <w:p w14:paraId="0EFF98E8" w14:textId="77777777" w:rsidR="0046368B" w:rsidRPr="001F4C4A" w:rsidRDefault="0046368B" w:rsidP="0046368B">
      <w:pPr>
        <w:pStyle w:val="PNTextzkladn"/>
      </w:pPr>
      <w:r>
        <w:t>V první větě se odstraňuje text „obsažený v nabídce“.</w:t>
      </w:r>
    </w:p>
    <w:p w14:paraId="7E99B1B4" w14:textId="77777777" w:rsidR="000D5A97" w:rsidRDefault="000D5A97" w:rsidP="00150E39">
      <w:pPr>
        <w:pStyle w:val="PNNadpis10bPod-l111"/>
      </w:pPr>
      <w:r>
        <w:lastRenderedPageBreak/>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322D948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A329EF">
        <w:t xml:space="preserve">se </w:t>
      </w:r>
      <w:r w:rsidR="00A329EF" w:rsidRPr="00A329EF">
        <w:t>30</w:t>
      </w:r>
      <w:r w:rsidRPr="00A329EF">
        <w:t xml:space="preserve"> % smluvní hodnoty prací předpokládaných</w:t>
      </w:r>
      <w:r w:rsidR="00582C15" w:rsidRPr="00A329EF">
        <w:t xml:space="preserve"> k </w:t>
      </w:r>
      <w:r w:rsidRPr="00A329EF">
        <w:t>realizaci pro příslušný kalendářní rok dle podrobného</w:t>
      </w:r>
      <w:r w:rsidRPr="00D42C7E">
        <w:t xml:space="preserve">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lastRenderedPageBreak/>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039DBB69" w14:textId="682B5547" w:rsidR="008A7A09" w:rsidRPr="00157862" w:rsidRDefault="00C96E7C" w:rsidP="00A329EF">
      <w:pPr>
        <w:pStyle w:val="PNTextzkladn"/>
      </w:pPr>
      <w:r>
        <w:t xml:space="preserve">Minimální </w:t>
      </w:r>
      <w:r w:rsidRPr="00EE7DC3">
        <w:t>částka</w:t>
      </w:r>
      <w:r>
        <w:t xml:space="preserve"> Potvrzení průběžné platby není stanovena. </w:t>
      </w:r>
    </w:p>
    <w:p w14:paraId="552B619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137C74">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DFF22" w14:textId="77777777" w:rsidR="00137C74" w:rsidRDefault="00137C74" w:rsidP="00962258">
      <w:pPr>
        <w:spacing w:after="0" w:line="240" w:lineRule="auto"/>
      </w:pPr>
      <w:r>
        <w:separator/>
      </w:r>
    </w:p>
  </w:endnote>
  <w:endnote w:type="continuationSeparator" w:id="0">
    <w:p w14:paraId="0D637A11" w14:textId="77777777" w:rsidR="00137C74" w:rsidRDefault="00137C7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5391FF0A"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8C3AD0" w:rsidRPr="008C3AD0">
            <w:rPr>
              <w:bCs/>
              <w:noProof/>
            </w:rPr>
            <w:t>„Prostá rekonstrukce trati v úseku Nové Hamry – Pernink“</w:t>
          </w:r>
          <w:r w:rsidR="008C3AD0">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3BFBD6C3"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8C3AD0" w:rsidRPr="008C3AD0">
            <w:rPr>
              <w:noProof/>
            </w:rPr>
            <w:t>„Prostá rekonstrukce trati v úseku Nové Hamry – Pernink“</w:t>
          </w:r>
          <w:r w:rsidR="008C3AD0">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E34BA" w14:textId="77777777" w:rsidR="00137C74" w:rsidRDefault="00137C74" w:rsidP="00962258">
      <w:pPr>
        <w:spacing w:after="0" w:line="240" w:lineRule="auto"/>
      </w:pPr>
      <w:r>
        <w:separator/>
      </w:r>
    </w:p>
  </w:footnote>
  <w:footnote w:type="continuationSeparator" w:id="0">
    <w:p w14:paraId="321B25D2" w14:textId="77777777" w:rsidR="00137C74" w:rsidRDefault="00137C7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B01B39"/>
    <w:multiLevelType w:val="hybridMultilevel"/>
    <w:tmpl w:val="4CAE3EA8"/>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16cid:durableId="1420132247">
    <w:abstractNumId w:val="2"/>
  </w:num>
  <w:num w:numId="2" w16cid:durableId="392630585">
    <w:abstractNumId w:val="0"/>
  </w:num>
  <w:num w:numId="3" w16cid:durableId="1796832962">
    <w:abstractNumId w:val="7"/>
  </w:num>
  <w:num w:numId="4" w16cid:durableId="743255973">
    <w:abstractNumId w:val="3"/>
  </w:num>
  <w:num w:numId="5" w16cid:durableId="372269546">
    <w:abstractNumId w:val="5"/>
  </w:num>
  <w:num w:numId="6" w16cid:durableId="1228616587">
    <w:abstractNumId w:val="6"/>
  </w:num>
  <w:num w:numId="7" w16cid:durableId="776754419">
    <w:abstractNumId w:val="4"/>
  </w:num>
  <w:num w:numId="8" w16cid:durableId="6186109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257246">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D22C4"/>
    <w:rsid w:val="000D27D1"/>
    <w:rsid w:val="000D5A97"/>
    <w:rsid w:val="000D5FCB"/>
    <w:rsid w:val="000E0B11"/>
    <w:rsid w:val="000E1A7F"/>
    <w:rsid w:val="000E26D2"/>
    <w:rsid w:val="000E79BD"/>
    <w:rsid w:val="000F4591"/>
    <w:rsid w:val="00103BEA"/>
    <w:rsid w:val="00105CF6"/>
    <w:rsid w:val="00112864"/>
    <w:rsid w:val="00114472"/>
    <w:rsid w:val="00114988"/>
    <w:rsid w:val="001149ED"/>
    <w:rsid w:val="00115069"/>
    <w:rsid w:val="001150F2"/>
    <w:rsid w:val="001174DF"/>
    <w:rsid w:val="0012024F"/>
    <w:rsid w:val="00126C15"/>
    <w:rsid w:val="00137C74"/>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21F8"/>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3AD0"/>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2E68"/>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329EF"/>
    <w:rsid w:val="00A50641"/>
    <w:rsid w:val="00A530BF"/>
    <w:rsid w:val="00A6177B"/>
    <w:rsid w:val="00A66136"/>
    <w:rsid w:val="00A71189"/>
    <w:rsid w:val="00A728D6"/>
    <w:rsid w:val="00A7364A"/>
    <w:rsid w:val="00A74DCC"/>
    <w:rsid w:val="00A753ED"/>
    <w:rsid w:val="00A77512"/>
    <w:rsid w:val="00A829B1"/>
    <w:rsid w:val="00A83447"/>
    <w:rsid w:val="00A91853"/>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1704"/>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57A7"/>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3280"/>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97A66"/>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styleId="Nevyeenzmnka">
    <w:name w:val="Unresolved Mention"/>
    <w:basedOn w:val="Standardnpsmoodstavce"/>
    <w:uiPriority w:val="99"/>
    <w:semiHidden/>
    <w:unhideWhenUsed/>
    <w:rsid w:val="00DE32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oustka@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zda@spravazeleznic.cz" TargetMode="External"/><Relationship Id="rId5" Type="http://schemas.openxmlformats.org/officeDocument/2006/relationships/numbering" Target="numbering.xml"/><Relationship Id="rId15" Type="http://schemas.openxmlformats.org/officeDocument/2006/relationships/hyperlink" Target="mailto:Helcl@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3234CF"/>
    <w:rsid w:val="00436061"/>
    <w:rsid w:val="006F6EFB"/>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6AA21E7-3A1C-41A5-BC2A-6EEE37EF0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Díl 2_3 Příloha_k_nabídce_R-F_23-22</Template>
  <TotalTime>64</TotalTime>
  <Pages>9</Pages>
  <Words>3235</Words>
  <Characters>19093</Characters>
  <Application>Microsoft Office Word</Application>
  <DocSecurity>0</DocSecurity>
  <Lines>159</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Helcl Tomáš, DiS.</cp:lastModifiedBy>
  <cp:revision>15</cp:revision>
  <cp:lastPrinted>2022-12-05T08:31:00Z</cp:lastPrinted>
  <dcterms:created xsi:type="dcterms:W3CDTF">2023-06-20T09:01:00Z</dcterms:created>
  <dcterms:modified xsi:type="dcterms:W3CDTF">2024-04-04T08:03:00Z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